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AC" w:rsidRPr="001F47AC" w:rsidRDefault="001F47AC" w:rsidP="001F47AC">
      <w:pPr>
        <w:spacing w:line="240" w:lineRule="auto"/>
        <w:rPr>
          <w:b/>
          <w:u w:val="single"/>
        </w:rPr>
      </w:pPr>
      <w:r w:rsidRPr="001F47AC">
        <w:rPr>
          <w:b/>
          <w:u w:val="single"/>
        </w:rPr>
        <w:t>Contractor</w:t>
      </w:r>
    </w:p>
    <w:p w:rsidR="001F47AC" w:rsidRDefault="001F47AC" w:rsidP="001F47AC">
      <w:pPr>
        <w:spacing w:line="240" w:lineRule="auto"/>
        <w:rPr>
          <w:b/>
        </w:rPr>
      </w:pPr>
      <w:r>
        <w:rPr>
          <w:b/>
        </w:rPr>
        <w:t>FASTSIGNS-Kirkland</w:t>
      </w:r>
    </w:p>
    <w:p w:rsidR="001F47AC" w:rsidRDefault="001F47AC" w:rsidP="001F47AC">
      <w:pPr>
        <w:spacing w:line="240" w:lineRule="auto"/>
        <w:rPr>
          <w:b/>
        </w:rPr>
      </w:pPr>
      <w:r>
        <w:rPr>
          <w:b/>
        </w:rPr>
        <w:t>12644 NE 85th St</w:t>
      </w:r>
    </w:p>
    <w:p w:rsidR="001F47AC" w:rsidRDefault="001F47AC" w:rsidP="001F47AC">
      <w:pPr>
        <w:spacing w:line="240" w:lineRule="auto"/>
        <w:rPr>
          <w:b/>
        </w:rPr>
      </w:pPr>
      <w:r>
        <w:rPr>
          <w:b/>
        </w:rPr>
        <w:t>Kirkland, WA 98033</w:t>
      </w:r>
    </w:p>
    <w:p w:rsidR="001F47AC" w:rsidRDefault="001F47AC" w:rsidP="001F47AC">
      <w:pPr>
        <w:spacing w:line="240" w:lineRule="auto"/>
        <w:rPr>
          <w:b/>
        </w:rPr>
      </w:pPr>
    </w:p>
    <w:p w:rsidR="001F47AC" w:rsidRDefault="001F47AC" w:rsidP="001F47AC">
      <w:pPr>
        <w:spacing w:line="240" w:lineRule="auto"/>
        <w:rPr>
          <w:b/>
          <w:u w:val="single"/>
        </w:rPr>
      </w:pPr>
      <w:r w:rsidRPr="001F47AC">
        <w:rPr>
          <w:b/>
          <w:u w:val="single"/>
        </w:rPr>
        <w:t>Client</w:t>
      </w:r>
    </w:p>
    <w:p w:rsidR="001F47AC" w:rsidRDefault="001F47AC" w:rsidP="001F47AC">
      <w:pPr>
        <w:spacing w:line="240" w:lineRule="auto"/>
        <w:rPr>
          <w:b/>
        </w:rPr>
      </w:pPr>
      <w:r>
        <w:rPr>
          <w:b/>
        </w:rPr>
        <w:t>HELIX Sport + Spine</w:t>
      </w:r>
    </w:p>
    <w:p w:rsidR="001F47AC" w:rsidRDefault="001F47AC" w:rsidP="001F47AC">
      <w:pPr>
        <w:spacing w:line="240" w:lineRule="auto"/>
        <w:rPr>
          <w:b/>
        </w:rPr>
      </w:pPr>
      <w:r>
        <w:rPr>
          <w:b/>
        </w:rPr>
        <w:t>2630 77th Ave SE</w:t>
      </w:r>
    </w:p>
    <w:p w:rsidR="001F47AC" w:rsidRPr="001F47AC" w:rsidRDefault="001F47AC" w:rsidP="001F47AC">
      <w:pPr>
        <w:spacing w:line="240" w:lineRule="auto"/>
        <w:rPr>
          <w:b/>
        </w:rPr>
      </w:pPr>
      <w:r>
        <w:rPr>
          <w:b/>
        </w:rPr>
        <w:t>Mercer Island. WA 98040</w:t>
      </w:r>
    </w:p>
    <w:p w:rsidR="001F47AC" w:rsidRDefault="001F47AC" w:rsidP="001F47AC">
      <w:pPr>
        <w:jc w:val="center"/>
        <w:rPr>
          <w:b/>
          <w:u w:val="single"/>
        </w:rPr>
      </w:pPr>
    </w:p>
    <w:p w:rsidR="001F47AC" w:rsidRDefault="001F47AC" w:rsidP="001F47AC">
      <w:pPr>
        <w:jc w:val="center"/>
        <w:rPr>
          <w:b/>
          <w:u w:val="single"/>
        </w:rPr>
      </w:pPr>
    </w:p>
    <w:p w:rsidR="00F1486A" w:rsidRDefault="001F47AC" w:rsidP="001F47AC">
      <w:pPr>
        <w:jc w:val="center"/>
        <w:rPr>
          <w:b/>
          <w:u w:val="single"/>
        </w:rPr>
      </w:pPr>
      <w:r>
        <w:rPr>
          <w:b/>
          <w:u w:val="single"/>
        </w:rPr>
        <w:t>CODE COMPLIANCE</w:t>
      </w:r>
    </w:p>
    <w:p w:rsidR="001F47AC" w:rsidRPr="009960A5" w:rsidRDefault="001F47AC" w:rsidP="001F47AC">
      <w:pPr>
        <w:jc w:val="center"/>
        <w:rPr>
          <w:b/>
          <w:u w:val="single"/>
        </w:rPr>
      </w:pPr>
    </w:p>
    <w:p w:rsidR="009960A5" w:rsidRDefault="009960A5" w:rsidP="009960A5">
      <w:pPr>
        <w:rPr>
          <w:b/>
          <w:u w:val="single"/>
        </w:rPr>
      </w:pPr>
      <w:r w:rsidRPr="009960A5">
        <w:rPr>
          <w:b/>
          <w:u w:val="single"/>
        </w:rPr>
        <w:t>Installation Method:</w:t>
      </w:r>
    </w:p>
    <w:p w:rsidR="009960A5" w:rsidRPr="00360625" w:rsidRDefault="009960A5" w:rsidP="009960A5">
      <w:bookmarkStart w:id="0" w:name="_GoBack"/>
      <w:bookmarkEnd w:id="0"/>
      <w:r w:rsidRPr="00360625">
        <w:t>Installing (1) Push through .5” clear acrylic letters with 3M vinyl overlay LED cabinet illuminated.</w:t>
      </w:r>
    </w:p>
    <w:p w:rsidR="009960A5" w:rsidRPr="00360625" w:rsidRDefault="009960A5" w:rsidP="009960A5">
      <w:r w:rsidRPr="00360625">
        <w:t>Cabinet will be aluminum fabricated 1.5” X 1.5” aluminum square tube.</w:t>
      </w:r>
    </w:p>
    <w:p w:rsidR="009960A5" w:rsidRPr="00360625" w:rsidRDefault="009960A5" w:rsidP="009960A5">
      <w:r w:rsidRPr="00360625">
        <w:t>Fastened to brick facade using Masonry Expansion Bolts with Epoxy/Silicone</w:t>
      </w:r>
    </w:p>
    <w:p w:rsidR="001F47AC" w:rsidRPr="009960A5" w:rsidRDefault="009960A5" w:rsidP="001F47AC">
      <w:pPr>
        <w:rPr>
          <w:b/>
        </w:rPr>
      </w:pPr>
      <w:r w:rsidRPr="009960A5">
        <w:rPr>
          <w:b/>
        </w:rPr>
        <w:t xml:space="preserve"> </w:t>
      </w:r>
    </w:p>
    <w:p w:rsidR="001F47AC" w:rsidRDefault="001F47AC" w:rsidP="001F47AC">
      <w:r>
        <w:rPr>
          <w:b/>
          <w:u w:val="single"/>
        </w:rPr>
        <w:t>Answer:</w:t>
      </w:r>
      <w:r>
        <w:rPr>
          <w:b/>
        </w:rPr>
        <w:t xml:space="preserve"> </w:t>
      </w:r>
      <w:r w:rsidRPr="001F47AC">
        <w:t>See below for compliance with MICC 19.07.160(F)</w:t>
      </w:r>
      <w:r>
        <w:t xml:space="preserve"> </w:t>
      </w:r>
      <w:r w:rsidRPr="001F47AC">
        <w:t xml:space="preserve">(2). </w:t>
      </w:r>
    </w:p>
    <w:p w:rsidR="001F47AC" w:rsidRPr="001F47AC" w:rsidRDefault="001F47AC" w:rsidP="001F47AC">
      <w:pPr>
        <w:rPr>
          <w:b/>
        </w:rPr>
      </w:pPr>
      <w:r w:rsidRPr="001F47AC">
        <w:t>• (2)(a) The structure is not enlarged more than a cumulative total of 200 square feet larger than its footprint as of January 1, 2005.</w:t>
      </w:r>
      <w:r w:rsidRPr="001F47AC">
        <w:rPr>
          <w:b/>
        </w:rPr>
        <w:t xml:space="preserve">     </w:t>
      </w:r>
    </w:p>
    <w:sectPr w:rsidR="001F47AC" w:rsidRPr="001F4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763ED"/>
    <w:multiLevelType w:val="hybridMultilevel"/>
    <w:tmpl w:val="9C423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7AC"/>
    <w:rsid w:val="001F47AC"/>
    <w:rsid w:val="00360625"/>
    <w:rsid w:val="009960A5"/>
    <w:rsid w:val="00F1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0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0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Fastsigns</dc:creator>
  <cp:lastModifiedBy>Fastsigns</cp:lastModifiedBy>
  <cp:revision>3</cp:revision>
  <dcterms:created xsi:type="dcterms:W3CDTF">2025-04-16T18:32:00Z</dcterms:created>
  <dcterms:modified xsi:type="dcterms:W3CDTF">2025-04-16T18:45:00Z</dcterms:modified>
</cp:coreProperties>
</file>